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EAD" w:rsidRPr="002A0EAD" w:rsidRDefault="002A0EAD" w:rsidP="002A0EAD">
      <w:pPr>
        <w:pStyle w:val="NoSpacing"/>
        <w:jc w:val="center"/>
        <w:rPr>
          <w:b/>
        </w:rPr>
      </w:pPr>
      <w:r w:rsidRPr="002A0EAD">
        <w:rPr>
          <w:b/>
        </w:rPr>
        <w:t>Lesson Plan for _________________________________________________</w:t>
      </w:r>
    </w:p>
    <w:p w:rsidR="002A0EAD" w:rsidRPr="002A0EAD" w:rsidRDefault="002A0EAD" w:rsidP="002A0EAD">
      <w:pPr>
        <w:pStyle w:val="NoSpacing"/>
      </w:pPr>
      <w:r>
        <w:t xml:space="preserve">                                  </w:t>
      </w:r>
    </w:p>
    <w:tbl>
      <w:tblPr>
        <w:tblStyle w:val="TableGrid"/>
        <w:tblW w:w="11070" w:type="dxa"/>
        <w:tblInd w:w="-702" w:type="dxa"/>
        <w:tblLook w:val="04A0" w:firstRow="1" w:lastRow="0" w:firstColumn="1" w:lastColumn="0" w:noHBand="0" w:noVBand="1"/>
      </w:tblPr>
      <w:tblGrid>
        <w:gridCol w:w="3720"/>
        <w:gridCol w:w="3750"/>
        <w:gridCol w:w="3600"/>
      </w:tblGrid>
      <w:tr w:rsidR="00834092" w:rsidTr="00552217">
        <w:tc>
          <w:tcPr>
            <w:tcW w:w="11070" w:type="dxa"/>
            <w:gridSpan w:val="3"/>
          </w:tcPr>
          <w:p w:rsidR="00834092" w:rsidRDefault="00834092" w:rsidP="008340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834092" w:rsidRPr="00552217" w:rsidRDefault="00834092" w:rsidP="0083409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52217">
              <w:rPr>
                <w:rFonts w:ascii="Arial" w:hAnsi="Arial" w:cs="Arial"/>
                <w:b/>
                <w:sz w:val="20"/>
                <w:szCs w:val="20"/>
              </w:rPr>
              <w:t>Time:  _____________________</w:t>
            </w:r>
            <w:r w:rsidR="009750B5">
              <w:rPr>
                <w:rFonts w:ascii="Arial" w:hAnsi="Arial" w:cs="Arial"/>
                <w:b/>
                <w:sz w:val="20"/>
                <w:szCs w:val="20"/>
              </w:rPr>
              <w:t>___</w:t>
            </w:r>
            <w:r w:rsidRPr="00552217">
              <w:rPr>
                <w:rFonts w:ascii="Arial" w:hAnsi="Arial" w:cs="Arial"/>
                <w:b/>
                <w:sz w:val="20"/>
                <w:szCs w:val="20"/>
              </w:rPr>
              <w:t xml:space="preserve">__   </w:t>
            </w:r>
            <w:r w:rsidR="009750B5"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r w:rsidRPr="00552217">
              <w:rPr>
                <w:rFonts w:ascii="Arial" w:hAnsi="Arial" w:cs="Arial"/>
                <w:b/>
                <w:sz w:val="20"/>
                <w:szCs w:val="20"/>
              </w:rPr>
              <w:t>Subject/Unit:  _____________</w:t>
            </w:r>
            <w:r w:rsidR="009750B5">
              <w:rPr>
                <w:rFonts w:ascii="Arial" w:hAnsi="Arial" w:cs="Arial"/>
                <w:b/>
                <w:sz w:val="20"/>
                <w:szCs w:val="20"/>
              </w:rPr>
              <w:t>______________</w:t>
            </w:r>
            <w:r w:rsidRPr="00552217">
              <w:rPr>
                <w:rFonts w:ascii="Arial" w:hAnsi="Arial" w:cs="Arial"/>
                <w:b/>
                <w:sz w:val="20"/>
                <w:szCs w:val="20"/>
              </w:rPr>
              <w:t xml:space="preserve">___________________  </w:t>
            </w:r>
          </w:p>
          <w:p w:rsidR="00834092" w:rsidRPr="00552217" w:rsidRDefault="00834092" w:rsidP="0083409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4092" w:rsidRPr="00552217" w:rsidRDefault="00834092" w:rsidP="0083409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52217">
              <w:rPr>
                <w:rFonts w:ascii="Arial" w:hAnsi="Arial" w:cs="Arial"/>
                <w:b/>
                <w:sz w:val="20"/>
                <w:szCs w:val="20"/>
              </w:rPr>
              <w:t xml:space="preserve">Outcome(s):  </w:t>
            </w:r>
          </w:p>
          <w:p w:rsidR="00834092" w:rsidRPr="00834092" w:rsidRDefault="00834092" w:rsidP="008340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092" w:rsidTr="00552217">
        <w:tc>
          <w:tcPr>
            <w:tcW w:w="11070" w:type="dxa"/>
            <w:gridSpan w:val="3"/>
          </w:tcPr>
          <w:p w:rsidR="00834092" w:rsidRDefault="00834092" w:rsidP="008340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52217">
              <w:rPr>
                <w:rFonts w:ascii="Arial" w:hAnsi="Arial" w:cs="Arial"/>
                <w:b/>
                <w:sz w:val="20"/>
                <w:szCs w:val="20"/>
              </w:rPr>
              <w:t>Multiple Intelligences</w:t>
            </w:r>
            <w:r w:rsidR="00552217">
              <w:rPr>
                <w:rFonts w:ascii="Arial" w:hAnsi="Arial" w:cs="Arial"/>
                <w:sz w:val="20"/>
                <w:szCs w:val="20"/>
              </w:rPr>
              <w:t xml:space="preserve"> (check all that apply)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552217" w:rsidRDefault="00552217" w:rsidP="008340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834092" w:rsidRPr="00834092" w:rsidRDefault="00834092" w:rsidP="0083409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834092">
              <w:rPr>
                <w:rFonts w:ascii="Arial" w:hAnsi="Arial" w:cs="Arial"/>
                <w:sz w:val="16"/>
                <w:szCs w:val="16"/>
              </w:rPr>
              <w:t>__Visu</w:t>
            </w:r>
            <w:r w:rsidR="00552217">
              <w:rPr>
                <w:rFonts w:ascii="Arial" w:hAnsi="Arial" w:cs="Arial"/>
                <w:sz w:val="16"/>
                <w:szCs w:val="16"/>
              </w:rPr>
              <w:t>al/Spatial    __Logical/Mathematical    __Verbal/Linguistic    __Bodily/Kinesthetic    __Interpersonal    __Intrapersonal    __Musical    __</w:t>
            </w:r>
            <w:r w:rsidRPr="00834092">
              <w:rPr>
                <w:rFonts w:ascii="Arial" w:hAnsi="Arial" w:cs="Arial"/>
                <w:sz w:val="16"/>
                <w:szCs w:val="16"/>
              </w:rPr>
              <w:t>Naturalist</w:t>
            </w:r>
          </w:p>
          <w:p w:rsidR="00834092" w:rsidRPr="00834092" w:rsidRDefault="00834092" w:rsidP="008340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AD" w:rsidTr="00552217">
        <w:tc>
          <w:tcPr>
            <w:tcW w:w="11070" w:type="dxa"/>
            <w:gridSpan w:val="3"/>
          </w:tcPr>
          <w:p w:rsidR="002A0EAD" w:rsidRDefault="002A0EAD" w:rsidP="008340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Technology </w:t>
            </w:r>
            <w:r>
              <w:rPr>
                <w:rFonts w:ascii="Arial" w:hAnsi="Arial" w:cs="Arial"/>
                <w:sz w:val="20"/>
                <w:szCs w:val="20"/>
              </w:rPr>
              <w:t>(check all that apply)</w:t>
            </w:r>
          </w:p>
          <w:p w:rsidR="002A0EAD" w:rsidRDefault="002A0EAD" w:rsidP="0083409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2A0EAD" w:rsidRDefault="002A0EAD" w:rsidP="00645A8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__SMART Board    __Teacher laptop    __Student computers    __</w:t>
            </w:r>
            <w:r w:rsidR="00645A81">
              <w:rPr>
                <w:rFonts w:ascii="Arial" w:hAnsi="Arial" w:cs="Arial"/>
                <w:sz w:val="16"/>
                <w:szCs w:val="16"/>
              </w:rPr>
              <w:t>LCD Projector    __</w:t>
            </w:r>
            <w:proofErr w:type="spellStart"/>
            <w:r w:rsidR="00645A81">
              <w:rPr>
                <w:rFonts w:ascii="Arial" w:hAnsi="Arial" w:cs="Arial"/>
                <w:sz w:val="16"/>
                <w:szCs w:val="16"/>
              </w:rPr>
              <w:t>iPad</w:t>
            </w:r>
            <w:proofErr w:type="spellEnd"/>
            <w:r w:rsidR="00645A81">
              <w:rPr>
                <w:rFonts w:ascii="Arial" w:hAnsi="Arial" w:cs="Arial"/>
                <w:sz w:val="16"/>
                <w:szCs w:val="16"/>
              </w:rPr>
              <w:t>/tablet    __mp3 players    __Document camera    __Scanner __Digital camera    __Speakers              __Digital microscope    __Webcam             __Calculator    __FM system      __Colour printer            __Other</w:t>
            </w:r>
          </w:p>
          <w:p w:rsidR="00645A81" w:rsidRPr="002A0EAD" w:rsidRDefault="00645A81" w:rsidP="00645A8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4092" w:rsidTr="00552217">
        <w:tc>
          <w:tcPr>
            <w:tcW w:w="3720" w:type="dxa"/>
          </w:tcPr>
          <w:p w:rsidR="00834092" w:rsidRPr="00552217" w:rsidRDefault="00552217" w:rsidP="0083409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52217">
              <w:rPr>
                <w:rFonts w:ascii="Arial" w:hAnsi="Arial" w:cs="Arial"/>
                <w:b/>
                <w:sz w:val="20"/>
                <w:szCs w:val="20"/>
              </w:rPr>
              <w:t>Multiple Means of Representation</w:t>
            </w:r>
          </w:p>
          <w:p w:rsidR="00552217" w:rsidRDefault="00552217" w:rsidP="008340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552217" w:rsidRPr="00552217" w:rsidRDefault="00552217" w:rsidP="0083409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552217">
              <w:rPr>
                <w:rFonts w:ascii="Arial" w:hAnsi="Arial" w:cs="Arial"/>
                <w:sz w:val="16"/>
                <w:szCs w:val="16"/>
              </w:rPr>
              <w:t>__1 – Provide options for perception</w:t>
            </w:r>
          </w:p>
          <w:p w:rsidR="00552217" w:rsidRPr="00552217" w:rsidRDefault="00552217" w:rsidP="0055221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552217">
              <w:rPr>
                <w:rFonts w:ascii="Arial" w:hAnsi="Arial" w:cs="Arial"/>
                <w:sz w:val="16"/>
                <w:szCs w:val="16"/>
              </w:rPr>
              <w:t>__1.1 – Offer ways of customizing the display of information</w:t>
            </w:r>
          </w:p>
          <w:p w:rsidR="00552217" w:rsidRPr="00552217" w:rsidRDefault="00552217" w:rsidP="0055221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552217">
              <w:rPr>
                <w:rFonts w:ascii="Arial" w:hAnsi="Arial" w:cs="Arial"/>
                <w:sz w:val="16"/>
                <w:szCs w:val="16"/>
              </w:rPr>
              <w:t>__1.2 – Offer alternatives for auditory information</w:t>
            </w:r>
          </w:p>
          <w:p w:rsidR="00552217" w:rsidRPr="00552217" w:rsidRDefault="00552217" w:rsidP="0055221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552217">
              <w:rPr>
                <w:rFonts w:ascii="Arial" w:hAnsi="Arial" w:cs="Arial"/>
                <w:sz w:val="16"/>
                <w:szCs w:val="16"/>
              </w:rPr>
              <w:t>__1.3 – Offer alternatives for visual information</w:t>
            </w:r>
          </w:p>
          <w:p w:rsidR="00552217" w:rsidRDefault="00552217" w:rsidP="0055221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__2 – Provide options for language, mathematical expressions, </w:t>
            </w:r>
            <w:r w:rsidR="00FE6081">
              <w:rPr>
                <w:rFonts w:ascii="Arial" w:hAnsi="Arial" w:cs="Arial"/>
                <w:sz w:val="16"/>
                <w:szCs w:val="16"/>
              </w:rPr>
              <w:t>&amp;</w:t>
            </w:r>
            <w:r>
              <w:rPr>
                <w:rFonts w:ascii="Arial" w:hAnsi="Arial" w:cs="Arial"/>
                <w:sz w:val="16"/>
                <w:szCs w:val="16"/>
              </w:rPr>
              <w:t xml:space="preserve"> symbols</w:t>
            </w:r>
          </w:p>
          <w:p w:rsidR="00552217" w:rsidRDefault="00552217" w:rsidP="0055221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__2.1 – Clarify vocabulary and symbols</w:t>
            </w:r>
          </w:p>
          <w:p w:rsidR="00552217" w:rsidRDefault="00552217" w:rsidP="0055221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__2.2 – Clarify syntax and structure</w:t>
            </w:r>
          </w:p>
          <w:p w:rsidR="00552217" w:rsidRDefault="00552217" w:rsidP="0055221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__2.3 – Support decoding of text, mathematical notation, </w:t>
            </w:r>
            <w:r w:rsidR="00FE6081">
              <w:rPr>
                <w:rFonts w:ascii="Arial" w:hAnsi="Arial" w:cs="Arial"/>
                <w:sz w:val="16"/>
                <w:szCs w:val="16"/>
              </w:rPr>
              <w:t>&amp;</w:t>
            </w:r>
            <w:r>
              <w:rPr>
                <w:rFonts w:ascii="Arial" w:hAnsi="Arial" w:cs="Arial"/>
                <w:sz w:val="16"/>
                <w:szCs w:val="16"/>
              </w:rPr>
              <w:t xml:space="preserve"> symbols</w:t>
            </w:r>
          </w:p>
          <w:p w:rsidR="00552217" w:rsidRDefault="00552217" w:rsidP="0055221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__2.4 – Promote understanding across languages</w:t>
            </w:r>
          </w:p>
          <w:p w:rsidR="00552217" w:rsidRDefault="00552217" w:rsidP="0055221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__2.5 – Illustrate through multiple media</w:t>
            </w:r>
          </w:p>
          <w:p w:rsidR="00552217" w:rsidRDefault="00552217" w:rsidP="0055221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__3 – Provide options for comprehension</w:t>
            </w:r>
          </w:p>
          <w:p w:rsidR="00552217" w:rsidRDefault="00552217" w:rsidP="0055221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__3.1 – Activate or supply background knowledge</w:t>
            </w:r>
          </w:p>
          <w:p w:rsidR="00552217" w:rsidRDefault="00552217" w:rsidP="0055221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__3.2 – Highlight patterns, critical features, big ideas, </w:t>
            </w:r>
            <w:r w:rsidR="00FE6081">
              <w:rPr>
                <w:rFonts w:ascii="Arial" w:hAnsi="Arial" w:cs="Arial"/>
                <w:sz w:val="16"/>
                <w:szCs w:val="16"/>
              </w:rPr>
              <w:t>&amp;</w:t>
            </w:r>
            <w:r>
              <w:rPr>
                <w:rFonts w:ascii="Arial" w:hAnsi="Arial" w:cs="Arial"/>
                <w:sz w:val="16"/>
                <w:szCs w:val="16"/>
              </w:rPr>
              <w:t xml:space="preserve"> relationships</w:t>
            </w:r>
          </w:p>
          <w:p w:rsidR="00552217" w:rsidRDefault="00552217" w:rsidP="0055221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__3.3 – Guide information processing, visualization, </w:t>
            </w:r>
            <w:r w:rsidR="00FE6081">
              <w:rPr>
                <w:rFonts w:ascii="Arial" w:hAnsi="Arial" w:cs="Arial"/>
                <w:sz w:val="16"/>
                <w:szCs w:val="16"/>
              </w:rPr>
              <w:t>&amp;</w:t>
            </w:r>
            <w:r>
              <w:rPr>
                <w:rFonts w:ascii="Arial" w:hAnsi="Arial" w:cs="Arial"/>
                <w:sz w:val="16"/>
                <w:szCs w:val="16"/>
              </w:rPr>
              <w:t xml:space="preserve"> manipulation</w:t>
            </w:r>
          </w:p>
          <w:p w:rsidR="00552217" w:rsidRDefault="00552217" w:rsidP="0055221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__3.4 – Maximize transfer </w:t>
            </w:r>
            <w:r w:rsidR="00FE6081">
              <w:rPr>
                <w:rFonts w:ascii="Arial" w:hAnsi="Arial" w:cs="Arial"/>
                <w:sz w:val="16"/>
                <w:szCs w:val="16"/>
              </w:rPr>
              <w:t>&amp;</w:t>
            </w:r>
            <w:r>
              <w:rPr>
                <w:rFonts w:ascii="Arial" w:hAnsi="Arial" w:cs="Arial"/>
                <w:sz w:val="16"/>
                <w:szCs w:val="16"/>
              </w:rPr>
              <w:t xml:space="preserve"> generalization</w:t>
            </w:r>
          </w:p>
          <w:p w:rsidR="00552217" w:rsidRPr="00552217" w:rsidRDefault="00552217" w:rsidP="0055221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0" w:type="dxa"/>
          </w:tcPr>
          <w:p w:rsidR="00834092" w:rsidRDefault="00552217" w:rsidP="0083409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52217">
              <w:rPr>
                <w:rFonts w:ascii="Arial" w:hAnsi="Arial" w:cs="Arial"/>
                <w:b/>
                <w:sz w:val="20"/>
                <w:szCs w:val="20"/>
              </w:rPr>
              <w:t>Multiple Means of Action/Expression</w:t>
            </w:r>
          </w:p>
          <w:p w:rsidR="00552217" w:rsidRDefault="00552217" w:rsidP="0083409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2217" w:rsidRDefault="00552217" w:rsidP="0083409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__4 – Provide options for physical action</w:t>
            </w:r>
          </w:p>
          <w:p w:rsidR="00552217" w:rsidRDefault="00552217" w:rsidP="0083409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__4.1 – Vary the methods for response </w:t>
            </w:r>
            <w:r w:rsidR="00FE6081">
              <w:rPr>
                <w:rFonts w:ascii="Arial" w:hAnsi="Arial" w:cs="Arial"/>
                <w:sz w:val="16"/>
                <w:szCs w:val="16"/>
              </w:rPr>
              <w:t>&amp;</w:t>
            </w:r>
            <w:r>
              <w:rPr>
                <w:rFonts w:ascii="Arial" w:hAnsi="Arial" w:cs="Arial"/>
                <w:sz w:val="16"/>
                <w:szCs w:val="16"/>
              </w:rPr>
              <w:t xml:space="preserve"> navigation</w:t>
            </w:r>
          </w:p>
          <w:p w:rsidR="00552217" w:rsidRDefault="00552217" w:rsidP="0083409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__4.2 – Optimize access to tools and assistive technologies</w:t>
            </w:r>
          </w:p>
          <w:p w:rsidR="00552217" w:rsidRDefault="00552217" w:rsidP="0083409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__5 – Provide options for expression and communication</w:t>
            </w:r>
          </w:p>
          <w:p w:rsidR="00552217" w:rsidRDefault="00552217" w:rsidP="0083409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__5.1 – Use multiple media for communication</w:t>
            </w:r>
          </w:p>
          <w:p w:rsidR="00552217" w:rsidRDefault="00552217" w:rsidP="0083409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__5.2 </w:t>
            </w:r>
            <w:r w:rsidR="00BE5C40">
              <w:rPr>
                <w:rFonts w:ascii="Arial" w:hAnsi="Arial" w:cs="Arial"/>
                <w:sz w:val="16"/>
                <w:szCs w:val="16"/>
              </w:rPr>
              <w:t>–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E5C40">
              <w:rPr>
                <w:rFonts w:ascii="Arial" w:hAnsi="Arial" w:cs="Arial"/>
                <w:sz w:val="16"/>
                <w:szCs w:val="16"/>
              </w:rPr>
              <w:t xml:space="preserve">Use multiple tools for construction </w:t>
            </w:r>
            <w:r w:rsidR="00FE6081">
              <w:rPr>
                <w:rFonts w:ascii="Arial" w:hAnsi="Arial" w:cs="Arial"/>
                <w:sz w:val="16"/>
                <w:szCs w:val="16"/>
              </w:rPr>
              <w:t>&amp;</w:t>
            </w:r>
            <w:r w:rsidR="00BE5C40">
              <w:rPr>
                <w:rFonts w:ascii="Arial" w:hAnsi="Arial" w:cs="Arial"/>
                <w:sz w:val="16"/>
                <w:szCs w:val="16"/>
              </w:rPr>
              <w:t xml:space="preserve"> composition</w:t>
            </w:r>
          </w:p>
          <w:p w:rsidR="00BE5C40" w:rsidRDefault="00BE5C40" w:rsidP="0083409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__5.3 – Build fluencies with graduated levels of support for practice </w:t>
            </w:r>
            <w:r w:rsidR="00FE6081">
              <w:rPr>
                <w:rFonts w:ascii="Arial" w:hAnsi="Arial" w:cs="Arial"/>
                <w:sz w:val="16"/>
                <w:szCs w:val="16"/>
              </w:rPr>
              <w:t>&amp;</w:t>
            </w:r>
            <w:r>
              <w:rPr>
                <w:rFonts w:ascii="Arial" w:hAnsi="Arial" w:cs="Arial"/>
                <w:sz w:val="16"/>
                <w:szCs w:val="16"/>
              </w:rPr>
              <w:t xml:space="preserve"> performance</w:t>
            </w:r>
          </w:p>
          <w:p w:rsidR="00BE5C40" w:rsidRDefault="00BE5C40" w:rsidP="0083409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__6 – Provide options for executive functions</w:t>
            </w:r>
          </w:p>
          <w:p w:rsidR="00FE6081" w:rsidRDefault="00FE6081" w:rsidP="0083409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__6.1 – Guide appropriate goal setting</w:t>
            </w:r>
          </w:p>
          <w:p w:rsidR="00FE6081" w:rsidRDefault="00FE6081" w:rsidP="00FE608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__6.2 – Support planning &amp; strategy development</w:t>
            </w:r>
          </w:p>
          <w:p w:rsidR="00FE6081" w:rsidRDefault="00FE6081" w:rsidP="00FE608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__6.3 – Facilitate managing information &amp; resources</w:t>
            </w:r>
          </w:p>
          <w:p w:rsidR="00FE6081" w:rsidRPr="00552217" w:rsidRDefault="00FE6081" w:rsidP="00FE608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__6.4 – Enhance capacity for monitoring progress</w:t>
            </w:r>
          </w:p>
        </w:tc>
        <w:tc>
          <w:tcPr>
            <w:tcW w:w="3600" w:type="dxa"/>
          </w:tcPr>
          <w:p w:rsidR="00834092" w:rsidRPr="00552217" w:rsidRDefault="00552217" w:rsidP="0083409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52217">
              <w:rPr>
                <w:rFonts w:ascii="Arial" w:hAnsi="Arial" w:cs="Arial"/>
                <w:b/>
                <w:sz w:val="20"/>
                <w:szCs w:val="20"/>
              </w:rPr>
              <w:t>Multiple Means of Engagement</w:t>
            </w:r>
          </w:p>
          <w:p w:rsidR="00552217" w:rsidRDefault="00552217" w:rsidP="0083409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6081" w:rsidRDefault="00FE6081" w:rsidP="0083409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__7 </w:t>
            </w:r>
            <w:r w:rsidR="00F15A0B">
              <w:rPr>
                <w:rFonts w:ascii="Arial" w:hAnsi="Arial" w:cs="Arial"/>
                <w:sz w:val="16"/>
                <w:szCs w:val="16"/>
              </w:rPr>
              <w:t>–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15A0B">
              <w:rPr>
                <w:rFonts w:ascii="Arial" w:hAnsi="Arial" w:cs="Arial"/>
                <w:sz w:val="16"/>
                <w:szCs w:val="16"/>
              </w:rPr>
              <w:t>Provide options for recruiting interest</w:t>
            </w:r>
          </w:p>
          <w:p w:rsidR="00F15A0B" w:rsidRDefault="00F15A0B" w:rsidP="0083409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__7.1 – Optimize individual choice &amp; autonomy</w:t>
            </w:r>
          </w:p>
          <w:p w:rsidR="00F15A0B" w:rsidRDefault="00F15A0B" w:rsidP="0083409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__7.2 </w:t>
            </w:r>
            <w:r>
              <w:rPr>
                <w:rFonts w:ascii="Arial" w:hAnsi="Arial" w:cs="Arial"/>
                <w:sz w:val="16"/>
                <w:szCs w:val="16"/>
              </w:rPr>
              <w:t>– Optimize relevance, value &amp; authenticity</w:t>
            </w:r>
          </w:p>
          <w:p w:rsidR="00F15A0B" w:rsidRDefault="00F15A0B" w:rsidP="0083409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__7.3 – Minimize threats &amp; distractions</w:t>
            </w:r>
          </w:p>
          <w:p w:rsidR="00F15A0B" w:rsidRDefault="00F15A0B" w:rsidP="0083409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__8 – Provide options for sustaining effort &amp; persistence</w:t>
            </w:r>
          </w:p>
          <w:p w:rsidR="00F15A0B" w:rsidRDefault="00F15A0B" w:rsidP="0083409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__8.1 – Heighten salience of goals/objectives</w:t>
            </w:r>
          </w:p>
          <w:p w:rsidR="00F15A0B" w:rsidRDefault="00F15A0B" w:rsidP="0083409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__8.2 – Vary demands &amp; resources to optimize challenges</w:t>
            </w:r>
          </w:p>
          <w:p w:rsidR="00F15A0B" w:rsidRDefault="00F15A0B" w:rsidP="0083409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__8.3 </w:t>
            </w:r>
            <w:r w:rsidR="00223A34">
              <w:rPr>
                <w:rFonts w:ascii="Arial" w:hAnsi="Arial" w:cs="Arial"/>
                <w:sz w:val="16"/>
                <w:szCs w:val="16"/>
              </w:rPr>
              <w:t>–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23A34">
              <w:rPr>
                <w:rFonts w:ascii="Arial" w:hAnsi="Arial" w:cs="Arial"/>
                <w:sz w:val="16"/>
                <w:szCs w:val="16"/>
              </w:rPr>
              <w:t>Foster collaboration &amp; community</w:t>
            </w:r>
          </w:p>
          <w:p w:rsidR="00223A34" w:rsidRDefault="00223A34" w:rsidP="0083409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__8.4 – Increase mastery-oriented feedback</w:t>
            </w:r>
          </w:p>
          <w:p w:rsidR="00223A34" w:rsidRDefault="00223A34" w:rsidP="0083409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__9 – Provide options for self-regulation</w:t>
            </w:r>
          </w:p>
          <w:p w:rsidR="00223A34" w:rsidRDefault="00223A34" w:rsidP="0083409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__9.1 – Promote expectations &amp; beliefs that optimize motivation</w:t>
            </w:r>
          </w:p>
          <w:p w:rsidR="00223A34" w:rsidRDefault="00223A34" w:rsidP="0083409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__9.2 – Facilitate personal coping skills &amp; strategies</w:t>
            </w:r>
          </w:p>
          <w:p w:rsidR="00223A34" w:rsidRPr="00FE6081" w:rsidRDefault="00223A34" w:rsidP="0083409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__9.3 – Develop self-assessment &amp; reflection</w:t>
            </w:r>
          </w:p>
        </w:tc>
      </w:tr>
      <w:tr w:rsidR="002A0EAD" w:rsidTr="00697D82">
        <w:tc>
          <w:tcPr>
            <w:tcW w:w="11070" w:type="dxa"/>
            <w:gridSpan w:val="3"/>
          </w:tcPr>
          <w:p w:rsidR="002A0EAD" w:rsidRDefault="002A0EAD" w:rsidP="008340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682117" w:rsidRDefault="00682117" w:rsidP="0083409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Directions:</w:t>
            </w:r>
          </w:p>
          <w:p w:rsidR="00682117" w:rsidRDefault="00682117" w:rsidP="0083409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82117" w:rsidRDefault="00682117" w:rsidP="0083409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82117" w:rsidRDefault="00682117" w:rsidP="0083409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82117" w:rsidRDefault="00682117" w:rsidP="0083409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82117" w:rsidRDefault="00682117" w:rsidP="0083409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82117" w:rsidRDefault="00682117" w:rsidP="0083409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82117" w:rsidRDefault="00682117" w:rsidP="0083409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82117" w:rsidRDefault="00682117" w:rsidP="0083409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82117" w:rsidRDefault="00682117" w:rsidP="0083409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82117" w:rsidRDefault="00682117" w:rsidP="0083409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82117" w:rsidRDefault="00682117" w:rsidP="0083409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82117" w:rsidRDefault="00682117" w:rsidP="0083409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82117" w:rsidRDefault="00682117" w:rsidP="0083409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82117" w:rsidRDefault="00682117" w:rsidP="0083409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82117" w:rsidRDefault="00682117" w:rsidP="0083409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82117" w:rsidRDefault="00682117" w:rsidP="0083409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82117" w:rsidRDefault="00682117" w:rsidP="008340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645159" w:rsidRDefault="00645159" w:rsidP="008340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645159" w:rsidRDefault="00645159" w:rsidP="008340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645159" w:rsidRDefault="00645159" w:rsidP="008340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645159" w:rsidRDefault="00645159" w:rsidP="008340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645159" w:rsidRDefault="00645159" w:rsidP="008340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645159" w:rsidRPr="00834092" w:rsidRDefault="00645159" w:rsidP="008340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230D34" w:rsidRDefault="00230D34"/>
    <w:sectPr w:rsidR="00230D34" w:rsidSect="0064515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180B"/>
    <w:multiLevelType w:val="hybridMultilevel"/>
    <w:tmpl w:val="410CCF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5730BF"/>
    <w:multiLevelType w:val="hybridMultilevel"/>
    <w:tmpl w:val="B73287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C62A3"/>
    <w:multiLevelType w:val="multilevel"/>
    <w:tmpl w:val="91C6E5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94A12BB"/>
    <w:multiLevelType w:val="hybridMultilevel"/>
    <w:tmpl w:val="75E2F7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322"/>
    <w:rsid w:val="00223A34"/>
    <w:rsid w:val="00230D34"/>
    <w:rsid w:val="002A0EAD"/>
    <w:rsid w:val="00405D6A"/>
    <w:rsid w:val="00552217"/>
    <w:rsid w:val="00645159"/>
    <w:rsid w:val="00645A81"/>
    <w:rsid w:val="006624D7"/>
    <w:rsid w:val="00682117"/>
    <w:rsid w:val="00834092"/>
    <w:rsid w:val="009750B5"/>
    <w:rsid w:val="009C2322"/>
    <w:rsid w:val="00BE5C40"/>
    <w:rsid w:val="00F15A0B"/>
    <w:rsid w:val="00FC25B7"/>
    <w:rsid w:val="00FE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4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340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4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340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N.B.</Company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District 8</dc:creator>
  <cp:lastModifiedBy>School District 8</cp:lastModifiedBy>
  <cp:revision>12</cp:revision>
  <dcterms:created xsi:type="dcterms:W3CDTF">2014-03-04T17:06:00Z</dcterms:created>
  <dcterms:modified xsi:type="dcterms:W3CDTF">2014-03-04T17:48:00Z</dcterms:modified>
</cp:coreProperties>
</file>